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3076B37B" w:rsidR="00BB3E24" w:rsidRPr="00D4707A" w:rsidRDefault="0035148C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November 13</w:t>
      </w:r>
      <w:r w:rsidR="008666FF">
        <w:rPr>
          <w:b/>
        </w:rPr>
        <w:t>,</w:t>
      </w:r>
      <w:r w:rsidR="00505DEE">
        <w:rPr>
          <w:b/>
        </w:rPr>
        <w:t xml:space="preserve"> 202</w:t>
      </w:r>
      <w:r>
        <w:rPr>
          <w:b/>
        </w:rPr>
        <w:t>3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5152BE07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35148C">
        <w:t>October 9</w:t>
      </w:r>
      <w:r w:rsidR="003A604C">
        <w:t>, 202</w:t>
      </w:r>
      <w:r w:rsidR="0035148C">
        <w:t>3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1FD13AAE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366505">
        <w:t>October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71F3F446" w14:textId="6436F7CA" w:rsidR="003F7904" w:rsidRDefault="000C451C" w:rsidP="000C451C">
      <w:pPr>
        <w:pStyle w:val="ListParagraph"/>
        <w:numPr>
          <w:ilvl w:val="0"/>
          <w:numId w:val="2"/>
        </w:numPr>
      </w:pPr>
      <w:r>
        <w:t>Comcast – Kristen Ritchey</w:t>
      </w:r>
    </w:p>
    <w:p w14:paraId="3D4546BF" w14:textId="77777777" w:rsidR="000C451C" w:rsidRDefault="000C451C" w:rsidP="000C451C">
      <w:pPr>
        <w:pStyle w:val="ListParagraph"/>
        <w:ind w:left="1440"/>
      </w:pPr>
      <w:bookmarkStart w:id="0" w:name="_GoBack"/>
      <w:bookmarkEnd w:id="0"/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36EF121F" w14:textId="77777777" w:rsidR="003F7904" w:rsidRDefault="003F7904" w:rsidP="003F7904">
      <w:pPr>
        <w:pStyle w:val="ListParagraph"/>
        <w:ind w:left="1440"/>
      </w:pPr>
    </w:p>
    <w:p w14:paraId="437AD6B8" w14:textId="0CBBD470" w:rsidR="00C23ACF" w:rsidRDefault="00BB3E24" w:rsidP="00C23ACF">
      <w:pPr>
        <w:numPr>
          <w:ilvl w:val="0"/>
          <w:numId w:val="1"/>
        </w:numPr>
      </w:pPr>
      <w:r w:rsidRPr="00D4707A">
        <w:t>New Business</w:t>
      </w:r>
    </w:p>
    <w:p w14:paraId="21589BCD" w14:textId="329A50FD" w:rsidR="005E2131" w:rsidRDefault="005E2131" w:rsidP="005E2131">
      <w:pPr>
        <w:pStyle w:val="ListParagraph"/>
        <w:numPr>
          <w:ilvl w:val="0"/>
          <w:numId w:val="2"/>
        </w:numPr>
      </w:pPr>
      <w:r>
        <w:t>202</w:t>
      </w:r>
      <w:r w:rsidR="0035148C">
        <w:t>4</w:t>
      </w:r>
      <w:r>
        <w:t xml:space="preserve"> Proposed Budget</w:t>
      </w:r>
    </w:p>
    <w:p w14:paraId="5F5DBEC5" w14:textId="5C890CA5" w:rsidR="005E2131" w:rsidRPr="00BB0D25" w:rsidRDefault="005E2131" w:rsidP="005E213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t>Nominate 202</w:t>
      </w:r>
      <w:r w:rsidR="0035148C">
        <w:t>4</w:t>
      </w:r>
      <w:r>
        <w:t xml:space="preserve"> Officers</w:t>
      </w:r>
    </w:p>
    <w:p w14:paraId="2A6C675B" w14:textId="08332613" w:rsidR="005E2131" w:rsidRPr="00BB0D25" w:rsidRDefault="0035148C" w:rsidP="005E213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t>2024</w:t>
      </w:r>
      <w:r w:rsidR="005E2131">
        <w:t xml:space="preserve"> Meeting Dates (January </w:t>
      </w:r>
      <w:r>
        <w:t>8, February 12</w:t>
      </w:r>
      <w:r w:rsidR="005E2131">
        <w:t>, March 1</w:t>
      </w:r>
      <w:r>
        <w:t>1</w:t>
      </w:r>
      <w:r w:rsidR="005E2131">
        <w:t xml:space="preserve">, April </w:t>
      </w:r>
      <w:r>
        <w:t>8</w:t>
      </w:r>
      <w:r w:rsidR="005E2131">
        <w:t xml:space="preserve">, May </w:t>
      </w:r>
      <w:r>
        <w:t>13</w:t>
      </w:r>
      <w:r w:rsidR="005E2131">
        <w:t xml:space="preserve">, June </w:t>
      </w:r>
      <w:r>
        <w:t>10, July 8</w:t>
      </w:r>
      <w:r w:rsidR="005E2131">
        <w:t xml:space="preserve">, August NO MEETING, September </w:t>
      </w:r>
      <w:r>
        <w:t>9</w:t>
      </w:r>
      <w:r w:rsidR="005E2131">
        <w:t xml:space="preserve">, October </w:t>
      </w:r>
      <w:r>
        <w:t>14, November 18 third Monday because second Monday is Veteran’s Day, December 9</w:t>
      </w:r>
      <w:r w:rsidR="005E2131">
        <w:t xml:space="preserve">) </w:t>
      </w:r>
    </w:p>
    <w:p w14:paraId="0F8CB4B1" w14:textId="52B08AE4" w:rsidR="005E2131" w:rsidRDefault="005E2131" w:rsidP="005E2131">
      <w:pPr>
        <w:pStyle w:val="ListParagraph"/>
        <w:ind w:left="1440"/>
      </w:pPr>
      <w:r>
        <w:t>Permission to Advertise</w:t>
      </w:r>
      <w:r w:rsidR="009364CE">
        <w:t xml:space="preserve"> Meeting Dates</w:t>
      </w:r>
    </w:p>
    <w:p w14:paraId="43B72703" w14:textId="77777777" w:rsidR="005E2131" w:rsidRPr="005E2131" w:rsidRDefault="005E2131" w:rsidP="005E2131">
      <w:pPr>
        <w:pStyle w:val="ListParagraph"/>
        <w:ind w:left="144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75527E9D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35148C">
        <w:rPr>
          <w:b/>
          <w:i/>
        </w:rPr>
        <w:t>December 11</w:t>
      </w:r>
      <w:r w:rsidR="00EC2971">
        <w:rPr>
          <w:b/>
          <w:i/>
        </w:rPr>
        <w:t>,</w:t>
      </w:r>
      <w:r w:rsidR="009527EE">
        <w:rPr>
          <w:b/>
          <w:i/>
        </w:rPr>
        <w:t xml:space="preserve"> 202</w:t>
      </w:r>
      <w:r w:rsidR="0035148C">
        <w:rPr>
          <w:b/>
          <w:i/>
        </w:rPr>
        <w:t>3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5798D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C451C"/>
    <w:rsid w:val="000D4D05"/>
    <w:rsid w:val="000E261E"/>
    <w:rsid w:val="00100E60"/>
    <w:rsid w:val="00113FC0"/>
    <w:rsid w:val="00137998"/>
    <w:rsid w:val="00140132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148C"/>
    <w:rsid w:val="00354030"/>
    <w:rsid w:val="0035589C"/>
    <w:rsid w:val="00366505"/>
    <w:rsid w:val="003730CD"/>
    <w:rsid w:val="00382D75"/>
    <w:rsid w:val="00386551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3F7904"/>
    <w:rsid w:val="0040481A"/>
    <w:rsid w:val="004073CD"/>
    <w:rsid w:val="00415471"/>
    <w:rsid w:val="0041728F"/>
    <w:rsid w:val="00421F2D"/>
    <w:rsid w:val="0043323A"/>
    <w:rsid w:val="004476CE"/>
    <w:rsid w:val="00450437"/>
    <w:rsid w:val="00450F51"/>
    <w:rsid w:val="0046019A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131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A2B7A"/>
    <w:rsid w:val="006B3890"/>
    <w:rsid w:val="006B6E0E"/>
    <w:rsid w:val="006C2372"/>
    <w:rsid w:val="006F03B6"/>
    <w:rsid w:val="006F1DB4"/>
    <w:rsid w:val="007043E7"/>
    <w:rsid w:val="00707AA7"/>
    <w:rsid w:val="00716C5F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C6A27"/>
    <w:rsid w:val="007D4CA8"/>
    <w:rsid w:val="007E74BF"/>
    <w:rsid w:val="007F128F"/>
    <w:rsid w:val="007F3B5A"/>
    <w:rsid w:val="008079DC"/>
    <w:rsid w:val="00817AA2"/>
    <w:rsid w:val="00820BC3"/>
    <w:rsid w:val="008259B2"/>
    <w:rsid w:val="008666FF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64CE"/>
    <w:rsid w:val="00937FAE"/>
    <w:rsid w:val="009516F4"/>
    <w:rsid w:val="009527EE"/>
    <w:rsid w:val="00955A7C"/>
    <w:rsid w:val="00987F2C"/>
    <w:rsid w:val="009A4F18"/>
    <w:rsid w:val="009B4B14"/>
    <w:rsid w:val="009B6FF7"/>
    <w:rsid w:val="009E3C08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C5D36"/>
    <w:rsid w:val="00AD1AAC"/>
    <w:rsid w:val="00AF4957"/>
    <w:rsid w:val="00B023E9"/>
    <w:rsid w:val="00B16DBE"/>
    <w:rsid w:val="00B226B3"/>
    <w:rsid w:val="00B43039"/>
    <w:rsid w:val="00B439C9"/>
    <w:rsid w:val="00B50E1B"/>
    <w:rsid w:val="00B62909"/>
    <w:rsid w:val="00B826CA"/>
    <w:rsid w:val="00B85F59"/>
    <w:rsid w:val="00B92815"/>
    <w:rsid w:val="00B934A5"/>
    <w:rsid w:val="00BB0D25"/>
    <w:rsid w:val="00BB3E24"/>
    <w:rsid w:val="00BC3F8F"/>
    <w:rsid w:val="00BE09AE"/>
    <w:rsid w:val="00BE56B8"/>
    <w:rsid w:val="00BF11D1"/>
    <w:rsid w:val="00C23ACF"/>
    <w:rsid w:val="00C30258"/>
    <w:rsid w:val="00C30B75"/>
    <w:rsid w:val="00C54713"/>
    <w:rsid w:val="00C559BC"/>
    <w:rsid w:val="00C75583"/>
    <w:rsid w:val="00C823A7"/>
    <w:rsid w:val="00C84696"/>
    <w:rsid w:val="00C863C1"/>
    <w:rsid w:val="00C87AC6"/>
    <w:rsid w:val="00CA1034"/>
    <w:rsid w:val="00CB1FA8"/>
    <w:rsid w:val="00CD4308"/>
    <w:rsid w:val="00CD4EA8"/>
    <w:rsid w:val="00D062B3"/>
    <w:rsid w:val="00D328C8"/>
    <w:rsid w:val="00D376C3"/>
    <w:rsid w:val="00D4707A"/>
    <w:rsid w:val="00D473D5"/>
    <w:rsid w:val="00D72D4B"/>
    <w:rsid w:val="00D87A4E"/>
    <w:rsid w:val="00D93D6E"/>
    <w:rsid w:val="00DA04FB"/>
    <w:rsid w:val="00DA3551"/>
    <w:rsid w:val="00DB2339"/>
    <w:rsid w:val="00DC17C8"/>
    <w:rsid w:val="00DC1F9E"/>
    <w:rsid w:val="00DC2679"/>
    <w:rsid w:val="00DC4409"/>
    <w:rsid w:val="00DD5CD0"/>
    <w:rsid w:val="00DE0684"/>
    <w:rsid w:val="00DE5C8B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A1DB8"/>
    <w:rsid w:val="00EA22C1"/>
    <w:rsid w:val="00EB3B79"/>
    <w:rsid w:val="00EC0ED7"/>
    <w:rsid w:val="00EC21C2"/>
    <w:rsid w:val="00EC2971"/>
    <w:rsid w:val="00F05AF1"/>
    <w:rsid w:val="00F05FD5"/>
    <w:rsid w:val="00F3171E"/>
    <w:rsid w:val="00F42D97"/>
    <w:rsid w:val="00F45B15"/>
    <w:rsid w:val="00F54761"/>
    <w:rsid w:val="00F55E54"/>
    <w:rsid w:val="00F61BE4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5</cp:revision>
  <cp:lastPrinted>2023-11-08T16:01:00Z</cp:lastPrinted>
  <dcterms:created xsi:type="dcterms:W3CDTF">2023-10-23T14:12:00Z</dcterms:created>
  <dcterms:modified xsi:type="dcterms:W3CDTF">2023-11-08T17:25:00Z</dcterms:modified>
</cp:coreProperties>
</file>